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9F03D" w14:textId="77777777" w:rsidR="00627833" w:rsidRDefault="00627833" w:rsidP="00925BFC">
      <w:pPr>
        <w:spacing w:after="0" w:line="480" w:lineRule="auto"/>
        <w:contextualSpacing/>
        <w:jc w:val="center"/>
        <w:rPr>
          <w:rFonts w:ascii="Times New Roman" w:hAnsi="Times New Roman" w:cs="Times New Roman"/>
          <w:sz w:val="24"/>
          <w:szCs w:val="24"/>
        </w:rPr>
      </w:pPr>
    </w:p>
    <w:p w14:paraId="4F1CE801" w14:textId="65416161" w:rsidR="00627833" w:rsidRDefault="00627833" w:rsidP="00925BFC">
      <w:pPr>
        <w:spacing w:after="0" w:line="480" w:lineRule="auto"/>
        <w:contextualSpacing/>
        <w:jc w:val="center"/>
        <w:rPr>
          <w:rFonts w:ascii="Times New Roman" w:hAnsi="Times New Roman" w:cs="Times New Roman"/>
          <w:sz w:val="24"/>
          <w:szCs w:val="24"/>
        </w:rPr>
      </w:pPr>
    </w:p>
    <w:p w14:paraId="1841A6D3" w14:textId="77777777" w:rsidR="00627833" w:rsidRDefault="00627833" w:rsidP="00925BFC">
      <w:pPr>
        <w:spacing w:after="0" w:line="480" w:lineRule="auto"/>
        <w:contextualSpacing/>
        <w:jc w:val="center"/>
        <w:rPr>
          <w:rFonts w:ascii="Times New Roman" w:hAnsi="Times New Roman" w:cs="Times New Roman"/>
          <w:sz w:val="24"/>
          <w:szCs w:val="24"/>
        </w:rPr>
      </w:pPr>
    </w:p>
    <w:p w14:paraId="68E1CEE8" w14:textId="77777777" w:rsidR="00627833" w:rsidRDefault="00627833" w:rsidP="00925BFC">
      <w:pPr>
        <w:spacing w:after="0" w:line="480" w:lineRule="auto"/>
        <w:contextualSpacing/>
        <w:jc w:val="center"/>
        <w:rPr>
          <w:rFonts w:ascii="Times New Roman" w:hAnsi="Times New Roman" w:cs="Times New Roman"/>
          <w:sz w:val="24"/>
          <w:szCs w:val="24"/>
        </w:rPr>
      </w:pPr>
    </w:p>
    <w:p w14:paraId="508B3465" w14:textId="77777777" w:rsidR="00627833" w:rsidRDefault="00627833" w:rsidP="00925BFC">
      <w:pPr>
        <w:spacing w:after="0" w:line="480" w:lineRule="auto"/>
        <w:contextualSpacing/>
        <w:jc w:val="center"/>
        <w:rPr>
          <w:rFonts w:ascii="Times New Roman" w:hAnsi="Times New Roman" w:cs="Times New Roman"/>
          <w:sz w:val="24"/>
          <w:szCs w:val="24"/>
        </w:rPr>
      </w:pPr>
    </w:p>
    <w:p w14:paraId="6A4114A1" w14:textId="77777777" w:rsidR="00627833" w:rsidRDefault="00627833" w:rsidP="00925BFC">
      <w:pPr>
        <w:spacing w:after="0" w:line="480" w:lineRule="auto"/>
        <w:contextualSpacing/>
        <w:jc w:val="center"/>
        <w:rPr>
          <w:rFonts w:ascii="Times New Roman" w:hAnsi="Times New Roman" w:cs="Times New Roman"/>
          <w:sz w:val="24"/>
          <w:szCs w:val="24"/>
        </w:rPr>
      </w:pPr>
    </w:p>
    <w:p w14:paraId="5B191BD2" w14:textId="77777777" w:rsidR="00627833" w:rsidRDefault="00627833" w:rsidP="00925BFC">
      <w:pPr>
        <w:spacing w:after="0" w:line="480" w:lineRule="auto"/>
        <w:contextualSpacing/>
        <w:jc w:val="center"/>
        <w:rPr>
          <w:rFonts w:ascii="Times New Roman" w:hAnsi="Times New Roman" w:cs="Times New Roman"/>
          <w:sz w:val="24"/>
          <w:szCs w:val="24"/>
        </w:rPr>
      </w:pPr>
    </w:p>
    <w:p w14:paraId="47359009" w14:textId="77777777" w:rsidR="00627833" w:rsidRDefault="00627833" w:rsidP="00925BFC">
      <w:pPr>
        <w:spacing w:after="0" w:line="480" w:lineRule="auto"/>
        <w:contextualSpacing/>
        <w:jc w:val="center"/>
        <w:rPr>
          <w:rFonts w:ascii="Times New Roman" w:hAnsi="Times New Roman" w:cs="Times New Roman"/>
          <w:sz w:val="24"/>
          <w:szCs w:val="24"/>
        </w:rPr>
      </w:pPr>
    </w:p>
    <w:p w14:paraId="297A376C" w14:textId="6D4D3D4C" w:rsidR="00627833" w:rsidRDefault="002F49D5" w:rsidP="00925B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Plant Cells and Solar Cells</w:t>
      </w:r>
    </w:p>
    <w:p w14:paraId="334E4A5E" w14:textId="112C22D8" w:rsidR="00627833" w:rsidRDefault="002F49D5" w:rsidP="00925B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University of Alabama</w:t>
      </w:r>
    </w:p>
    <w:p w14:paraId="31142F53" w14:textId="29A9A54D" w:rsidR="00627833" w:rsidRDefault="002F49D5" w:rsidP="00925B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Steph Martin</w:t>
      </w:r>
    </w:p>
    <w:p w14:paraId="6C373ABC" w14:textId="1DD52E3E" w:rsidR="00627833" w:rsidRDefault="00627833" w:rsidP="00925BFC">
      <w:pPr>
        <w:spacing w:after="0" w:line="480" w:lineRule="auto"/>
        <w:contextualSpacing/>
        <w:jc w:val="center"/>
        <w:rPr>
          <w:rFonts w:ascii="Times New Roman" w:hAnsi="Times New Roman" w:cs="Times New Roman"/>
          <w:sz w:val="24"/>
          <w:szCs w:val="24"/>
        </w:rPr>
      </w:pPr>
    </w:p>
    <w:p w14:paraId="165BC263" w14:textId="593D1CD7" w:rsidR="00627833" w:rsidRDefault="00627833" w:rsidP="00925BFC">
      <w:pPr>
        <w:spacing w:after="0" w:line="480" w:lineRule="auto"/>
        <w:contextualSpacing/>
        <w:jc w:val="center"/>
        <w:rPr>
          <w:rFonts w:ascii="Times New Roman" w:hAnsi="Times New Roman" w:cs="Times New Roman"/>
          <w:sz w:val="24"/>
          <w:szCs w:val="24"/>
        </w:rPr>
      </w:pPr>
    </w:p>
    <w:p w14:paraId="18884BE2" w14:textId="3FD3E688" w:rsidR="00627833" w:rsidRDefault="00627833" w:rsidP="00925BFC">
      <w:pPr>
        <w:spacing w:after="0" w:line="480" w:lineRule="auto"/>
        <w:contextualSpacing/>
        <w:jc w:val="center"/>
        <w:rPr>
          <w:rFonts w:ascii="Times New Roman" w:hAnsi="Times New Roman" w:cs="Times New Roman"/>
          <w:sz w:val="24"/>
          <w:szCs w:val="24"/>
        </w:rPr>
      </w:pPr>
    </w:p>
    <w:p w14:paraId="3F3FC98C" w14:textId="0D23C70B" w:rsidR="00627833" w:rsidRDefault="00627833" w:rsidP="00925BFC">
      <w:pPr>
        <w:spacing w:after="0" w:line="480" w:lineRule="auto"/>
        <w:contextualSpacing/>
        <w:jc w:val="center"/>
        <w:rPr>
          <w:rFonts w:ascii="Times New Roman" w:hAnsi="Times New Roman" w:cs="Times New Roman"/>
          <w:sz w:val="24"/>
          <w:szCs w:val="24"/>
        </w:rPr>
      </w:pPr>
    </w:p>
    <w:p w14:paraId="3097B9E7" w14:textId="47C3A2A4" w:rsidR="00627833" w:rsidRDefault="00627833" w:rsidP="00925BFC">
      <w:pPr>
        <w:spacing w:after="0" w:line="480" w:lineRule="auto"/>
        <w:contextualSpacing/>
        <w:jc w:val="center"/>
        <w:rPr>
          <w:rFonts w:ascii="Times New Roman" w:hAnsi="Times New Roman" w:cs="Times New Roman"/>
          <w:sz w:val="24"/>
          <w:szCs w:val="24"/>
        </w:rPr>
      </w:pPr>
    </w:p>
    <w:p w14:paraId="3743519C" w14:textId="2C9E93F5" w:rsidR="00627833" w:rsidRDefault="00627833" w:rsidP="00925BFC">
      <w:pPr>
        <w:spacing w:after="0" w:line="480" w:lineRule="auto"/>
        <w:contextualSpacing/>
        <w:jc w:val="center"/>
        <w:rPr>
          <w:rFonts w:ascii="Times New Roman" w:hAnsi="Times New Roman" w:cs="Times New Roman"/>
          <w:sz w:val="24"/>
          <w:szCs w:val="24"/>
        </w:rPr>
      </w:pPr>
    </w:p>
    <w:p w14:paraId="5A9EE004" w14:textId="1C04D445" w:rsidR="00627833" w:rsidRDefault="00627833" w:rsidP="00925BFC">
      <w:pPr>
        <w:spacing w:after="0" w:line="480" w:lineRule="auto"/>
        <w:contextualSpacing/>
        <w:jc w:val="center"/>
        <w:rPr>
          <w:rFonts w:ascii="Times New Roman" w:hAnsi="Times New Roman" w:cs="Times New Roman"/>
          <w:sz w:val="24"/>
          <w:szCs w:val="24"/>
        </w:rPr>
      </w:pPr>
    </w:p>
    <w:p w14:paraId="0050143E" w14:textId="1B253257" w:rsidR="00627833" w:rsidRDefault="00627833" w:rsidP="00925BFC">
      <w:pPr>
        <w:spacing w:after="0" w:line="480" w:lineRule="auto"/>
        <w:contextualSpacing/>
        <w:jc w:val="center"/>
        <w:rPr>
          <w:rFonts w:ascii="Times New Roman" w:hAnsi="Times New Roman" w:cs="Times New Roman"/>
          <w:sz w:val="24"/>
          <w:szCs w:val="24"/>
        </w:rPr>
      </w:pPr>
    </w:p>
    <w:p w14:paraId="7D0906B3" w14:textId="5E52FA1C" w:rsidR="00627833" w:rsidRDefault="00627833" w:rsidP="00925BFC">
      <w:pPr>
        <w:spacing w:after="0" w:line="480" w:lineRule="auto"/>
        <w:contextualSpacing/>
        <w:jc w:val="center"/>
        <w:rPr>
          <w:rFonts w:ascii="Times New Roman" w:hAnsi="Times New Roman" w:cs="Times New Roman"/>
          <w:sz w:val="24"/>
          <w:szCs w:val="24"/>
        </w:rPr>
      </w:pPr>
    </w:p>
    <w:p w14:paraId="3051F265" w14:textId="52CCC796" w:rsidR="00627833" w:rsidRDefault="00627833" w:rsidP="00925BFC">
      <w:pPr>
        <w:spacing w:after="0" w:line="480" w:lineRule="auto"/>
        <w:contextualSpacing/>
        <w:jc w:val="center"/>
        <w:rPr>
          <w:rFonts w:ascii="Times New Roman" w:hAnsi="Times New Roman" w:cs="Times New Roman"/>
          <w:sz w:val="24"/>
          <w:szCs w:val="24"/>
        </w:rPr>
      </w:pPr>
    </w:p>
    <w:p w14:paraId="1511967E" w14:textId="5EC720CF" w:rsidR="00627833" w:rsidRDefault="00627833" w:rsidP="00925BFC">
      <w:pPr>
        <w:spacing w:after="0" w:line="480" w:lineRule="auto"/>
        <w:contextualSpacing/>
        <w:jc w:val="center"/>
        <w:rPr>
          <w:rFonts w:ascii="Times New Roman" w:hAnsi="Times New Roman" w:cs="Times New Roman"/>
          <w:sz w:val="24"/>
          <w:szCs w:val="24"/>
        </w:rPr>
      </w:pPr>
    </w:p>
    <w:p w14:paraId="18429884" w14:textId="4DE1C855" w:rsidR="00627833" w:rsidRDefault="00627833" w:rsidP="00925BFC">
      <w:pPr>
        <w:spacing w:after="0" w:line="480" w:lineRule="auto"/>
        <w:contextualSpacing/>
        <w:jc w:val="center"/>
        <w:rPr>
          <w:rFonts w:ascii="Times New Roman" w:hAnsi="Times New Roman" w:cs="Times New Roman"/>
          <w:sz w:val="24"/>
          <w:szCs w:val="24"/>
        </w:rPr>
      </w:pPr>
    </w:p>
    <w:p w14:paraId="69CF508C" w14:textId="259480DF" w:rsidR="00627833" w:rsidRDefault="002F49D5" w:rsidP="00925BFC">
      <w:pPr>
        <w:spacing w:after="0" w:line="480" w:lineRule="auto"/>
        <w:contextualSpacing/>
        <w:jc w:val="center"/>
        <w:rPr>
          <w:rFonts w:ascii="Times New Roman" w:hAnsi="Times New Roman" w:cs="Times New Roman"/>
          <w:b/>
          <w:bCs/>
          <w:sz w:val="24"/>
          <w:szCs w:val="24"/>
        </w:rPr>
      </w:pPr>
      <w:r w:rsidRPr="00627833">
        <w:rPr>
          <w:rFonts w:ascii="Times New Roman" w:hAnsi="Times New Roman" w:cs="Times New Roman"/>
          <w:b/>
          <w:bCs/>
          <w:sz w:val="24"/>
          <w:szCs w:val="24"/>
        </w:rPr>
        <w:lastRenderedPageBreak/>
        <w:t>The Answer to Question One</w:t>
      </w:r>
    </w:p>
    <w:p w14:paraId="31172D1A" w14:textId="53645521" w:rsidR="00627833" w:rsidRPr="00627833" w:rsidRDefault="002F49D5" w:rsidP="00925BF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first similarity is that in both plant and solar cells,</w:t>
      </w:r>
      <w:r w:rsidR="001A2C48">
        <w:rPr>
          <w:rFonts w:ascii="Times New Roman" w:hAnsi="Times New Roman" w:cs="Times New Roman"/>
          <w:sz w:val="24"/>
          <w:szCs w:val="24"/>
        </w:rPr>
        <w:t xml:space="preserve"> is that they utilize the same source of energy, which is sunlight. Second,</w:t>
      </w:r>
      <w:r>
        <w:rPr>
          <w:rFonts w:ascii="Times New Roman" w:hAnsi="Times New Roman" w:cs="Times New Roman"/>
          <w:sz w:val="24"/>
          <w:szCs w:val="24"/>
        </w:rPr>
        <w:t xml:space="preserve"> there has to be electron excitement. The excitement of electrons happens very quickly before they lose their short-lived energy. In photosynthesis, the energy is stored in a long-lasting molecule, while in solar cells they are used in the circuit or stored in a battery. </w:t>
      </w:r>
      <w:r w:rsidR="001A2C48">
        <w:rPr>
          <w:rFonts w:ascii="Times New Roman" w:hAnsi="Times New Roman" w:cs="Times New Roman"/>
          <w:sz w:val="24"/>
          <w:szCs w:val="24"/>
        </w:rPr>
        <w:t>Both solar and plant cells have a photon absorption mechanism. In photosynthesis, chlorophyll absorbs the sunlight to create energy, while in solar cells engineers have modeled crystals that absorb enough of the sunlight to also harness the energy, (Gaughan, 2017)</w:t>
      </w:r>
      <w:r>
        <w:rPr>
          <w:rFonts w:ascii="Times New Roman" w:hAnsi="Times New Roman" w:cs="Times New Roman"/>
          <w:sz w:val="24"/>
          <w:szCs w:val="24"/>
        </w:rPr>
        <w:tab/>
      </w:r>
    </w:p>
    <w:p w14:paraId="014AC4BE" w14:textId="785356CA" w:rsidR="00627833" w:rsidRDefault="002F49D5" w:rsidP="00925BFC">
      <w:pPr>
        <w:spacing w:after="0" w:line="480" w:lineRule="auto"/>
        <w:contextualSpacing/>
        <w:jc w:val="center"/>
        <w:rPr>
          <w:rFonts w:ascii="Times New Roman" w:hAnsi="Times New Roman" w:cs="Times New Roman"/>
          <w:b/>
          <w:bCs/>
          <w:sz w:val="24"/>
          <w:szCs w:val="24"/>
        </w:rPr>
      </w:pPr>
      <w:r w:rsidRPr="00627833">
        <w:rPr>
          <w:rFonts w:ascii="Times New Roman" w:hAnsi="Times New Roman" w:cs="Times New Roman"/>
          <w:b/>
          <w:bCs/>
          <w:sz w:val="24"/>
          <w:szCs w:val="24"/>
        </w:rPr>
        <w:t>The Answer to Question Two</w:t>
      </w:r>
    </w:p>
    <w:p w14:paraId="0AF546B9" w14:textId="4BCE627B" w:rsidR="001A2C48" w:rsidRDefault="002F49D5" w:rsidP="00925BF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When it comes to differences, the energy output of the plant cells </w:t>
      </w:r>
      <w:r w:rsidR="009F7875">
        <w:rPr>
          <w:rFonts w:ascii="Times New Roman" w:hAnsi="Times New Roman" w:cs="Times New Roman"/>
          <w:sz w:val="24"/>
          <w:szCs w:val="24"/>
        </w:rPr>
        <w:t xml:space="preserve">and solar cells differs. Plants use photosynthesis to generate chemical energy using carbon dioxide, nitrogen, and water. The oxygen being the output is released to the environment. With solar cells, the energy harnessed has to be gathered or joined to the electric current, as the output resource. Another difference is seen when the efficiency in energy conversion is evaluated. Solar cells tend to be more efficient, especially when the sunlight is intense, unlike plants that tend to denature or wither. Lastly, the storage technique differs greatly. With plants, the chemical energy is stored as a complex molecule, unlike solar cells where the energy is either stored in a battery or used directly to supply an electric current, </w:t>
      </w:r>
      <w:r w:rsidR="0061326F">
        <w:rPr>
          <w:rFonts w:ascii="Times New Roman" w:hAnsi="Times New Roman" w:cs="Times New Roman"/>
          <w:sz w:val="24"/>
          <w:szCs w:val="24"/>
        </w:rPr>
        <w:t>(</w:t>
      </w:r>
      <w:r w:rsidR="0061326F" w:rsidRPr="0061326F">
        <w:rPr>
          <w:rFonts w:ascii="Times New Roman" w:hAnsi="Times New Roman" w:cs="Times New Roman"/>
          <w:sz w:val="24"/>
          <w:szCs w:val="24"/>
        </w:rPr>
        <w:t>Sosnowski</w:t>
      </w:r>
      <w:r w:rsidR="0061326F">
        <w:rPr>
          <w:rFonts w:ascii="Times New Roman" w:hAnsi="Times New Roman" w:cs="Times New Roman"/>
          <w:sz w:val="24"/>
          <w:szCs w:val="24"/>
        </w:rPr>
        <w:t>, 2019).</w:t>
      </w:r>
      <w:r w:rsidR="009F7875">
        <w:rPr>
          <w:rFonts w:ascii="Times New Roman" w:hAnsi="Times New Roman" w:cs="Times New Roman"/>
          <w:sz w:val="24"/>
          <w:szCs w:val="24"/>
        </w:rPr>
        <w:t xml:space="preserve"> </w:t>
      </w:r>
    </w:p>
    <w:p w14:paraId="3A37821B" w14:textId="00E0810A" w:rsidR="001A2C48" w:rsidRDefault="001A2C48" w:rsidP="00925BFC">
      <w:pPr>
        <w:spacing w:after="0" w:line="480" w:lineRule="auto"/>
        <w:contextualSpacing/>
        <w:rPr>
          <w:rFonts w:ascii="Times New Roman" w:hAnsi="Times New Roman" w:cs="Times New Roman"/>
          <w:sz w:val="24"/>
          <w:szCs w:val="24"/>
        </w:rPr>
      </w:pPr>
    </w:p>
    <w:p w14:paraId="3FC3052B" w14:textId="37AA26BA" w:rsidR="0061326F" w:rsidRDefault="0061326F" w:rsidP="00925BFC">
      <w:pPr>
        <w:spacing w:after="0" w:line="480" w:lineRule="auto"/>
        <w:contextualSpacing/>
        <w:rPr>
          <w:rFonts w:ascii="Times New Roman" w:hAnsi="Times New Roman" w:cs="Times New Roman"/>
          <w:sz w:val="24"/>
          <w:szCs w:val="24"/>
        </w:rPr>
      </w:pPr>
    </w:p>
    <w:p w14:paraId="159C864A" w14:textId="30D87AC2" w:rsidR="0061326F" w:rsidRDefault="0061326F" w:rsidP="00925BFC">
      <w:pPr>
        <w:spacing w:after="0" w:line="480" w:lineRule="auto"/>
        <w:contextualSpacing/>
        <w:rPr>
          <w:rFonts w:ascii="Times New Roman" w:hAnsi="Times New Roman" w:cs="Times New Roman"/>
          <w:sz w:val="24"/>
          <w:szCs w:val="24"/>
        </w:rPr>
      </w:pPr>
    </w:p>
    <w:p w14:paraId="55CD7BF6" w14:textId="77777777" w:rsidR="0061326F" w:rsidRDefault="0061326F" w:rsidP="00925BFC">
      <w:pPr>
        <w:spacing w:after="0" w:line="480" w:lineRule="auto"/>
        <w:contextualSpacing/>
        <w:rPr>
          <w:rFonts w:ascii="Times New Roman" w:hAnsi="Times New Roman" w:cs="Times New Roman"/>
          <w:sz w:val="24"/>
          <w:szCs w:val="24"/>
        </w:rPr>
      </w:pPr>
      <w:bookmarkStart w:id="0" w:name="_GoBack"/>
      <w:bookmarkEnd w:id="0"/>
    </w:p>
    <w:p w14:paraId="303587DB" w14:textId="38A8AE67" w:rsidR="001A2C48" w:rsidRDefault="002F49D5" w:rsidP="00925B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596F0B36" w14:textId="47A4E299" w:rsidR="001A2C48" w:rsidRDefault="002F49D5" w:rsidP="00925B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Gaughan, 2017. </w:t>
      </w:r>
      <w:r w:rsidRPr="001A2C48">
        <w:rPr>
          <w:rFonts w:ascii="Times New Roman" w:hAnsi="Times New Roman" w:cs="Times New Roman"/>
          <w:sz w:val="24"/>
          <w:szCs w:val="24"/>
        </w:rPr>
        <w:t>Similarities of Solar Cell and Photosynthesis</w:t>
      </w:r>
      <w:r>
        <w:rPr>
          <w:rFonts w:ascii="Times New Roman" w:hAnsi="Times New Roman" w:cs="Times New Roman"/>
          <w:sz w:val="24"/>
          <w:szCs w:val="24"/>
        </w:rPr>
        <w:t xml:space="preserve">. Retrieved from; </w:t>
      </w:r>
      <w:hyperlink r:id="rId7" w:history="1">
        <w:r w:rsidRPr="00322EBE">
          <w:rPr>
            <w:rStyle w:val="Hyperlink"/>
            <w:rFonts w:ascii="Times New Roman" w:hAnsi="Times New Roman" w:cs="Times New Roman"/>
            <w:sz w:val="24"/>
            <w:szCs w:val="24"/>
          </w:rPr>
          <w:t>https://sciencing.com/similarities-solar-cell-photosynthesis-3733.html</w:t>
        </w:r>
      </w:hyperlink>
    </w:p>
    <w:p w14:paraId="1B95E03A" w14:textId="3EC75A50" w:rsidR="0061326F" w:rsidRDefault="002F49D5" w:rsidP="00925B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Sosnowski, 2019. </w:t>
      </w:r>
      <w:r w:rsidRPr="0061326F">
        <w:rPr>
          <w:rFonts w:ascii="Times New Roman" w:hAnsi="Times New Roman" w:cs="Times New Roman"/>
          <w:sz w:val="24"/>
          <w:szCs w:val="24"/>
        </w:rPr>
        <w:t>The Difference Between Photosynthesis and Solar Cells</w:t>
      </w:r>
      <w:r>
        <w:rPr>
          <w:rFonts w:ascii="Times New Roman" w:hAnsi="Times New Roman" w:cs="Times New Roman"/>
          <w:sz w:val="24"/>
          <w:szCs w:val="24"/>
        </w:rPr>
        <w:t xml:space="preserve">. Retrieved from; </w:t>
      </w:r>
      <w:hyperlink r:id="rId8" w:history="1">
        <w:r w:rsidRPr="00322EBE">
          <w:rPr>
            <w:rStyle w:val="Hyperlink"/>
            <w:rFonts w:ascii="Times New Roman" w:hAnsi="Times New Roman" w:cs="Times New Roman"/>
            <w:sz w:val="24"/>
            <w:szCs w:val="24"/>
          </w:rPr>
          <w:t>https://education.seattlepi.com/difference-between-photosynthesis-solar-cells-4700.html</w:t>
        </w:r>
      </w:hyperlink>
    </w:p>
    <w:p w14:paraId="68A14916" w14:textId="77777777" w:rsidR="0061326F" w:rsidRDefault="0061326F" w:rsidP="00925BFC">
      <w:pPr>
        <w:spacing w:after="0" w:line="480" w:lineRule="auto"/>
        <w:ind w:left="720" w:hanging="720"/>
        <w:contextualSpacing/>
        <w:rPr>
          <w:rFonts w:ascii="Times New Roman" w:hAnsi="Times New Roman" w:cs="Times New Roman"/>
          <w:sz w:val="24"/>
          <w:szCs w:val="24"/>
        </w:rPr>
      </w:pPr>
    </w:p>
    <w:p w14:paraId="28F9E77E" w14:textId="77777777" w:rsidR="001A2C48" w:rsidRPr="001A2C48" w:rsidRDefault="001A2C48" w:rsidP="00925BFC">
      <w:pPr>
        <w:spacing w:after="0" w:line="480" w:lineRule="auto"/>
        <w:contextualSpacing/>
        <w:rPr>
          <w:rFonts w:ascii="Times New Roman" w:hAnsi="Times New Roman" w:cs="Times New Roman"/>
          <w:sz w:val="24"/>
          <w:szCs w:val="24"/>
        </w:rPr>
      </w:pPr>
    </w:p>
    <w:sectPr w:rsidR="001A2C48" w:rsidRPr="001A2C48" w:rsidSect="0062783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298A3" w14:textId="77777777" w:rsidR="00182E20" w:rsidRDefault="00182E20">
      <w:pPr>
        <w:spacing w:after="0" w:line="240" w:lineRule="auto"/>
      </w:pPr>
      <w:r>
        <w:separator/>
      </w:r>
    </w:p>
  </w:endnote>
  <w:endnote w:type="continuationSeparator" w:id="0">
    <w:p w14:paraId="2B896F12" w14:textId="77777777" w:rsidR="00182E20" w:rsidRDefault="00182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F0431" w14:textId="77777777" w:rsidR="00182E20" w:rsidRDefault="00182E20">
      <w:pPr>
        <w:spacing w:after="0" w:line="240" w:lineRule="auto"/>
      </w:pPr>
      <w:r>
        <w:separator/>
      </w:r>
    </w:p>
  </w:footnote>
  <w:footnote w:type="continuationSeparator" w:id="0">
    <w:p w14:paraId="651DEB84" w14:textId="77777777" w:rsidR="00182E20" w:rsidRDefault="00182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B562D" w14:textId="36EC84D9" w:rsidR="00627833" w:rsidRPr="00627833" w:rsidRDefault="00925BFC">
    <w:pPr>
      <w:pStyle w:val="Header"/>
      <w:rPr>
        <w:rFonts w:ascii="Times New Roman" w:hAnsi="Times New Roman" w:cs="Times New Roman"/>
        <w:sz w:val="24"/>
        <w:szCs w:val="24"/>
      </w:rPr>
    </w:pPr>
    <w:r>
      <w:rPr>
        <w:rFonts w:ascii="Times New Roman" w:hAnsi="Times New Roman" w:cs="Times New Roman"/>
        <w:sz w:val="24"/>
        <w:szCs w:val="24"/>
      </w:rPr>
      <w:t>PLANT CELLS AND SOLAR CELLS</w:t>
    </w:r>
    <w:r>
      <w:rPr>
        <w:rFonts w:ascii="Times New Roman" w:hAnsi="Times New Roman" w:cs="Times New Roman"/>
        <w:sz w:val="24"/>
        <w:szCs w:val="24"/>
      </w:rPr>
      <w:tab/>
    </w:r>
    <w:r>
      <w:rPr>
        <w:rFonts w:ascii="Times New Roman" w:hAnsi="Times New Roman" w:cs="Times New Roman"/>
        <w:sz w:val="24"/>
        <w:szCs w:val="24"/>
      </w:rPr>
      <w:tab/>
    </w:r>
    <w:r w:rsidR="002F49D5" w:rsidRPr="00627833">
      <w:rPr>
        <w:rFonts w:ascii="Times New Roman" w:hAnsi="Times New Roman" w:cs="Times New Roman"/>
        <w:sz w:val="24"/>
        <w:szCs w:val="24"/>
      </w:rPr>
      <w:fldChar w:fldCharType="begin"/>
    </w:r>
    <w:r w:rsidR="002F49D5" w:rsidRPr="00627833">
      <w:rPr>
        <w:rFonts w:ascii="Times New Roman" w:hAnsi="Times New Roman" w:cs="Times New Roman"/>
        <w:sz w:val="24"/>
        <w:szCs w:val="24"/>
      </w:rPr>
      <w:instrText xml:space="preserve"> PAGE   \* MERGEFORMAT </w:instrText>
    </w:r>
    <w:r w:rsidR="002F49D5" w:rsidRPr="00627833">
      <w:rPr>
        <w:rFonts w:ascii="Times New Roman" w:hAnsi="Times New Roman" w:cs="Times New Roman"/>
        <w:sz w:val="24"/>
        <w:szCs w:val="24"/>
      </w:rPr>
      <w:fldChar w:fldCharType="separate"/>
    </w:r>
    <w:r>
      <w:rPr>
        <w:rFonts w:ascii="Times New Roman" w:hAnsi="Times New Roman" w:cs="Times New Roman"/>
        <w:noProof/>
        <w:sz w:val="24"/>
        <w:szCs w:val="24"/>
      </w:rPr>
      <w:t>3</w:t>
    </w:r>
    <w:r w:rsidR="002F49D5" w:rsidRPr="006278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FE834" w14:textId="2EAB44E4" w:rsidR="00627833" w:rsidRPr="00627833" w:rsidRDefault="002F49D5">
    <w:pPr>
      <w:pStyle w:val="Header"/>
      <w:rPr>
        <w:rFonts w:ascii="Times New Roman" w:hAnsi="Times New Roman" w:cs="Times New Roman"/>
        <w:sz w:val="24"/>
        <w:szCs w:val="24"/>
      </w:rPr>
    </w:pPr>
    <w:r w:rsidRPr="00627833">
      <w:rPr>
        <w:rFonts w:ascii="Times New Roman" w:hAnsi="Times New Roman" w:cs="Times New Roman"/>
        <w:sz w:val="24"/>
        <w:szCs w:val="24"/>
      </w:rPr>
      <w:t>Running head:</w:t>
    </w:r>
    <w:r>
      <w:rPr>
        <w:rFonts w:ascii="Times New Roman" w:hAnsi="Times New Roman" w:cs="Times New Roman"/>
        <w:sz w:val="24"/>
        <w:szCs w:val="24"/>
      </w:rPr>
      <w:t xml:space="preserve"> PLANT CELLS AND SOLAR CELLS</w:t>
    </w:r>
    <w:r>
      <w:rPr>
        <w:rFonts w:ascii="Times New Roman" w:hAnsi="Times New Roman" w:cs="Times New Roman"/>
        <w:sz w:val="24"/>
        <w:szCs w:val="24"/>
      </w:rPr>
      <w:tab/>
    </w:r>
    <w:r w:rsidRPr="00627833">
      <w:rPr>
        <w:rFonts w:ascii="Times New Roman" w:hAnsi="Times New Roman" w:cs="Times New Roman"/>
        <w:sz w:val="24"/>
        <w:szCs w:val="24"/>
      </w:rPr>
      <w:fldChar w:fldCharType="begin"/>
    </w:r>
    <w:r w:rsidRPr="00627833">
      <w:rPr>
        <w:rFonts w:ascii="Times New Roman" w:hAnsi="Times New Roman" w:cs="Times New Roman"/>
        <w:sz w:val="24"/>
        <w:szCs w:val="24"/>
      </w:rPr>
      <w:instrText xml:space="preserve"> PAGE   \* MERGEFORMAT </w:instrText>
    </w:r>
    <w:r w:rsidRPr="00627833">
      <w:rPr>
        <w:rFonts w:ascii="Times New Roman" w:hAnsi="Times New Roman" w:cs="Times New Roman"/>
        <w:sz w:val="24"/>
        <w:szCs w:val="24"/>
      </w:rPr>
      <w:fldChar w:fldCharType="separate"/>
    </w:r>
    <w:r w:rsidR="00182E20">
      <w:rPr>
        <w:rFonts w:ascii="Times New Roman" w:hAnsi="Times New Roman" w:cs="Times New Roman"/>
        <w:noProof/>
        <w:sz w:val="24"/>
        <w:szCs w:val="24"/>
      </w:rPr>
      <w:t>1</w:t>
    </w:r>
    <w:r w:rsidRPr="006278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33"/>
    <w:rsid w:val="00182E20"/>
    <w:rsid w:val="001A2C48"/>
    <w:rsid w:val="002F49D5"/>
    <w:rsid w:val="00322EBE"/>
    <w:rsid w:val="0061326F"/>
    <w:rsid w:val="00627833"/>
    <w:rsid w:val="00925BFC"/>
    <w:rsid w:val="009F7875"/>
    <w:rsid w:val="00BA72C9"/>
    <w:rsid w:val="00C94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833"/>
  </w:style>
  <w:style w:type="paragraph" w:styleId="Footer">
    <w:name w:val="footer"/>
    <w:basedOn w:val="Normal"/>
    <w:link w:val="FooterChar"/>
    <w:uiPriority w:val="99"/>
    <w:unhideWhenUsed/>
    <w:rsid w:val="00627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833"/>
  </w:style>
  <w:style w:type="character" w:styleId="Hyperlink">
    <w:name w:val="Hyperlink"/>
    <w:basedOn w:val="DefaultParagraphFont"/>
    <w:uiPriority w:val="99"/>
    <w:unhideWhenUsed/>
    <w:rsid w:val="001A2C48"/>
    <w:rPr>
      <w:color w:val="0563C1" w:themeColor="hyperlink"/>
      <w:u w:val="single"/>
    </w:rPr>
  </w:style>
  <w:style w:type="character" w:customStyle="1" w:styleId="UnresolvedMention1">
    <w:name w:val="Unresolved Mention1"/>
    <w:basedOn w:val="DefaultParagraphFont"/>
    <w:uiPriority w:val="99"/>
    <w:semiHidden/>
    <w:unhideWhenUsed/>
    <w:rsid w:val="001A2C4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833"/>
  </w:style>
  <w:style w:type="paragraph" w:styleId="Footer">
    <w:name w:val="footer"/>
    <w:basedOn w:val="Normal"/>
    <w:link w:val="FooterChar"/>
    <w:uiPriority w:val="99"/>
    <w:unhideWhenUsed/>
    <w:rsid w:val="00627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833"/>
  </w:style>
  <w:style w:type="character" w:styleId="Hyperlink">
    <w:name w:val="Hyperlink"/>
    <w:basedOn w:val="DefaultParagraphFont"/>
    <w:uiPriority w:val="99"/>
    <w:unhideWhenUsed/>
    <w:rsid w:val="001A2C48"/>
    <w:rPr>
      <w:color w:val="0563C1" w:themeColor="hyperlink"/>
      <w:u w:val="single"/>
    </w:rPr>
  </w:style>
  <w:style w:type="character" w:customStyle="1" w:styleId="UnresolvedMention1">
    <w:name w:val="Unresolved Mention1"/>
    <w:basedOn w:val="DefaultParagraphFont"/>
    <w:uiPriority w:val="99"/>
    <w:semiHidden/>
    <w:unhideWhenUsed/>
    <w:rsid w:val="001A2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seattlepi.com/difference-between-photosynthesis-solar-cells-4700.html" TargetMode="External"/><Relationship Id="rId3" Type="http://schemas.openxmlformats.org/officeDocument/2006/relationships/settings" Target="settings.xml"/><Relationship Id="rId7" Type="http://schemas.openxmlformats.org/officeDocument/2006/relationships/hyperlink" Target="https://sciencing.com/similarities-solar-cell-photosynthesis-3733.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2019-10-03T22:32:00Z</dcterms:created>
  <dcterms:modified xsi:type="dcterms:W3CDTF">2019-10-03T22:32:00Z</dcterms:modified>
</cp:coreProperties>
</file>